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CD655" w14:textId="77777777" w:rsidR="00276666" w:rsidRPr="00276666" w:rsidRDefault="00276666" w:rsidP="00276666">
      <w:pPr>
        <w:shd w:val="clear" w:color="auto" w:fill="0070C0"/>
        <w:spacing w:after="225" w:line="240" w:lineRule="auto"/>
        <w:jc w:val="center"/>
        <w:outlineLvl w:val="2"/>
        <w:rPr>
          <w:rFonts w:ascii="Arial" w:eastAsia="Times New Roman" w:hAnsi="Arial" w:cs="Arial"/>
          <w:color w:val="FFFFFF"/>
          <w:sz w:val="26"/>
          <w:szCs w:val="26"/>
          <w:lang w:eastAsia="ru-RU"/>
        </w:rPr>
      </w:pPr>
      <w:r w:rsidRPr="00276666">
        <w:rPr>
          <w:rFonts w:ascii="Arial" w:eastAsia="Times New Roman" w:hAnsi="Arial" w:cs="Arial"/>
          <w:color w:val="FFFFFF"/>
          <w:sz w:val="26"/>
          <w:szCs w:val="26"/>
          <w:lang w:eastAsia="ru-RU"/>
        </w:rPr>
        <w:t xml:space="preserve">УЧЕБНЫЕ ПРЕДМЕТЫ, КУРСЫ, ДИСЦИПЛИНЫ(МОДУЛИ), </w:t>
      </w:r>
      <w:proofErr w:type="gramStart"/>
      <w:r w:rsidRPr="00276666">
        <w:rPr>
          <w:rFonts w:ascii="Arial" w:eastAsia="Times New Roman" w:hAnsi="Arial" w:cs="Arial"/>
          <w:color w:val="FFFFFF"/>
          <w:sz w:val="26"/>
          <w:szCs w:val="26"/>
          <w:lang w:eastAsia="ru-RU"/>
        </w:rPr>
        <w:t>ПРЕДУСМОТРЕННЫЕ  СООТВЕТСТВУЮЩЕЙ</w:t>
      </w:r>
      <w:proofErr w:type="gramEnd"/>
      <w:r w:rsidRPr="00276666">
        <w:rPr>
          <w:rFonts w:ascii="Arial" w:eastAsia="Times New Roman" w:hAnsi="Arial" w:cs="Arial"/>
          <w:color w:val="FFFFFF"/>
          <w:sz w:val="26"/>
          <w:szCs w:val="26"/>
          <w:lang w:eastAsia="ru-RU"/>
        </w:rPr>
        <w:t xml:space="preserve"> ОБРАЗОВАТЕЛЬНОЙ ПРОГРАММОЙ</w:t>
      </w:r>
    </w:p>
    <w:p w14:paraId="33320E87" w14:textId="64DAE822" w:rsidR="009B4021" w:rsidRDefault="00276666" w:rsidP="009B4021">
      <w:pPr>
        <w:shd w:val="clear" w:color="auto" w:fill="FFFFFF"/>
        <w:spacing w:after="225" w:line="240" w:lineRule="auto"/>
        <w:jc w:val="both"/>
        <w:rPr>
          <w:rFonts w:ascii="Times New Roman" w:eastAsia="Times New Roman" w:hAnsi="Times New Roman" w:cs="Times New Roman"/>
          <w:color w:val="000000"/>
          <w:sz w:val="24"/>
          <w:szCs w:val="24"/>
          <w:lang w:eastAsia="ru-RU"/>
        </w:rPr>
      </w:pPr>
      <w:r w:rsidRPr="009B4021">
        <w:rPr>
          <w:rFonts w:ascii="Times New Roman" w:eastAsia="Times New Roman" w:hAnsi="Times New Roman" w:cs="Times New Roman"/>
          <w:b/>
          <w:bCs/>
          <w:color w:val="000000"/>
          <w:sz w:val="24"/>
          <w:szCs w:val="24"/>
          <w:lang w:eastAsia="ru-RU"/>
        </w:rPr>
        <w:t>Начальное общее образование</w:t>
      </w:r>
      <w:r w:rsidRPr="009B4021">
        <w:rPr>
          <w:rFonts w:ascii="Times New Roman" w:eastAsia="Times New Roman" w:hAnsi="Times New Roman" w:cs="Times New Roman"/>
          <w:color w:val="000000"/>
          <w:sz w:val="24"/>
          <w:szCs w:val="24"/>
          <w:lang w:eastAsia="ru-RU"/>
        </w:rPr>
        <w:t> является базой для получения основного общего образования. Программы начального общего образования обеспечивают развитие обучающихся, овладение навыками чтения, письма, счета, основными умениями учебной деятельности, элементами теоретического мышления, простейшими навыками самоконтроля учебных действий, культуры поведения и речи, основами личной гигиены и здорового образа жизни.</w:t>
      </w:r>
    </w:p>
    <w:p w14:paraId="3DE76EF1" w14:textId="3D085491" w:rsidR="00276666" w:rsidRPr="009B4021" w:rsidRDefault="00276666" w:rsidP="009B4021">
      <w:pPr>
        <w:shd w:val="clear" w:color="auto" w:fill="FFFFFF"/>
        <w:spacing w:after="225" w:line="240" w:lineRule="auto"/>
        <w:jc w:val="both"/>
        <w:rPr>
          <w:rFonts w:ascii="Times New Roman" w:eastAsia="Times New Roman" w:hAnsi="Times New Roman" w:cs="Times New Roman"/>
          <w:color w:val="666666"/>
          <w:sz w:val="24"/>
          <w:szCs w:val="24"/>
          <w:lang w:eastAsia="ru-RU"/>
        </w:rPr>
      </w:pPr>
      <w:r w:rsidRPr="009B4021">
        <w:rPr>
          <w:rFonts w:ascii="Times New Roman" w:eastAsia="Times New Roman" w:hAnsi="Times New Roman" w:cs="Times New Roman"/>
          <w:b/>
          <w:bCs/>
          <w:color w:val="000000"/>
          <w:sz w:val="24"/>
          <w:szCs w:val="24"/>
          <w:lang w:eastAsia="ru-RU"/>
        </w:rPr>
        <w:t>Основное общее образование</w:t>
      </w:r>
      <w:r w:rsidRPr="009B4021">
        <w:rPr>
          <w:rFonts w:ascii="Times New Roman" w:eastAsia="Times New Roman" w:hAnsi="Times New Roman" w:cs="Times New Roman"/>
          <w:color w:val="000000"/>
          <w:sz w:val="24"/>
          <w:szCs w:val="24"/>
          <w:lang w:eastAsia="ru-RU"/>
        </w:rPr>
        <w:t> является базовым для получения среднего общего образования, среднего профессионального образования. Программы основного общего образования обеспечивают условия для воспитания, становления и формирования личности обучающегося, для развития его склонностей, интересов и способностей к социальному самоопределению.</w:t>
      </w:r>
      <w:r w:rsidRPr="009B4021">
        <w:rPr>
          <w:rFonts w:ascii="Times New Roman" w:eastAsia="Times New Roman" w:hAnsi="Times New Roman" w:cs="Times New Roman"/>
          <w:color w:val="666666"/>
          <w:sz w:val="24"/>
          <w:szCs w:val="24"/>
          <w:lang w:eastAsia="ru-RU"/>
        </w:rPr>
        <w:br/>
      </w:r>
      <w:r w:rsidRPr="009B4021">
        <w:rPr>
          <w:rFonts w:ascii="Times New Roman" w:eastAsia="Times New Roman" w:hAnsi="Times New Roman" w:cs="Times New Roman"/>
          <w:b/>
          <w:bCs/>
          <w:color w:val="000000"/>
          <w:sz w:val="24"/>
          <w:szCs w:val="24"/>
          <w:lang w:eastAsia="ru-RU"/>
        </w:rPr>
        <w:t>Среднее общее образование</w:t>
      </w:r>
      <w:r w:rsidRPr="009B4021">
        <w:rPr>
          <w:rFonts w:ascii="Times New Roman" w:eastAsia="Times New Roman" w:hAnsi="Times New Roman" w:cs="Times New Roman"/>
          <w:color w:val="000000"/>
          <w:sz w:val="24"/>
          <w:szCs w:val="24"/>
          <w:lang w:eastAsia="ru-RU"/>
        </w:rPr>
        <w:t>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Программы среднего общего образования предусматривают профильную подготовку старшеклассников в соответствии с их профессиональными интересами и намерениями в отношении продолжения образования.</w:t>
      </w:r>
    </w:p>
    <w:p w14:paraId="7297FB40" w14:textId="77777777" w:rsidR="00276666" w:rsidRPr="00276666" w:rsidRDefault="00276666" w:rsidP="00276666">
      <w:pPr>
        <w:shd w:val="clear" w:color="auto" w:fill="FFFFFF"/>
        <w:spacing w:after="225" w:line="240" w:lineRule="auto"/>
        <w:jc w:val="center"/>
        <w:rPr>
          <w:rFonts w:ascii="Arial" w:eastAsia="Times New Roman" w:hAnsi="Arial" w:cs="Arial"/>
          <w:color w:val="666666"/>
          <w:sz w:val="24"/>
          <w:szCs w:val="24"/>
          <w:lang w:eastAsia="ru-RU"/>
        </w:rPr>
      </w:pPr>
      <w:r w:rsidRPr="00276666">
        <w:rPr>
          <w:rFonts w:ascii="Arial" w:eastAsia="Times New Roman" w:hAnsi="Arial" w:cs="Arial"/>
          <w:b/>
          <w:bCs/>
          <w:color w:val="000000"/>
          <w:sz w:val="24"/>
          <w:szCs w:val="24"/>
          <w:lang w:eastAsia="ru-RU"/>
        </w:rPr>
        <w:t>Учебные предметы, курсы, дисциплины (модули)</w:t>
      </w:r>
    </w:p>
    <w:tbl>
      <w:tblPr>
        <w:tblW w:w="10349" w:type="dxa"/>
        <w:tblInd w:w="-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45"/>
        <w:gridCol w:w="3685"/>
        <w:gridCol w:w="3119"/>
      </w:tblGrid>
      <w:tr w:rsidR="009B4021" w:rsidRPr="00276666" w14:paraId="1982D47B" w14:textId="77777777" w:rsidTr="009B4021">
        <w:tc>
          <w:tcPr>
            <w:tcW w:w="3545" w:type="dxa"/>
            <w:shd w:val="clear" w:color="auto" w:fill="FFFFFF"/>
            <w:tcMar>
              <w:top w:w="75" w:type="dxa"/>
              <w:left w:w="75" w:type="dxa"/>
              <w:bottom w:w="75" w:type="dxa"/>
              <w:right w:w="75" w:type="dxa"/>
            </w:tcMar>
            <w:vAlign w:val="center"/>
            <w:hideMark/>
          </w:tcPr>
          <w:p w14:paraId="4B8EAF13" w14:textId="2F86D951" w:rsidR="009B4021" w:rsidRPr="00276666" w:rsidRDefault="009B4021" w:rsidP="00276666">
            <w:pPr>
              <w:spacing w:after="360" w:line="240" w:lineRule="auto"/>
              <w:jc w:val="center"/>
              <w:rPr>
                <w:rFonts w:ascii="Arial" w:eastAsia="Times New Roman" w:hAnsi="Arial" w:cs="Arial"/>
                <w:color w:val="666666"/>
                <w:sz w:val="21"/>
                <w:szCs w:val="21"/>
                <w:lang w:eastAsia="ru-RU"/>
              </w:rPr>
            </w:pPr>
            <w:r w:rsidRPr="00276666">
              <w:rPr>
                <w:rFonts w:ascii="Arial" w:eastAsia="Times New Roman" w:hAnsi="Arial" w:cs="Arial"/>
                <w:color w:val="000000"/>
                <w:sz w:val="21"/>
                <w:szCs w:val="21"/>
                <w:lang w:eastAsia="ru-RU"/>
              </w:rPr>
              <w:t>ООП НОО М</w:t>
            </w:r>
            <w:r>
              <w:rPr>
                <w:rFonts w:ascii="Arial" w:eastAsia="Times New Roman" w:hAnsi="Arial" w:cs="Arial"/>
                <w:color w:val="000000"/>
                <w:sz w:val="21"/>
                <w:szCs w:val="21"/>
                <w:lang w:eastAsia="ru-RU"/>
              </w:rPr>
              <w:t>А</w:t>
            </w:r>
            <w:r w:rsidRPr="00276666">
              <w:rPr>
                <w:rFonts w:ascii="Arial" w:eastAsia="Times New Roman" w:hAnsi="Arial" w:cs="Arial"/>
                <w:color w:val="000000"/>
                <w:sz w:val="21"/>
                <w:szCs w:val="21"/>
                <w:lang w:eastAsia="ru-RU"/>
              </w:rPr>
              <w:t>ОУ «С</w:t>
            </w:r>
            <w:r>
              <w:rPr>
                <w:rFonts w:ascii="Arial" w:eastAsia="Times New Roman" w:hAnsi="Arial" w:cs="Arial"/>
                <w:color w:val="000000"/>
                <w:sz w:val="21"/>
                <w:szCs w:val="21"/>
                <w:lang w:eastAsia="ru-RU"/>
              </w:rPr>
              <w:t>О</w:t>
            </w:r>
            <w:r w:rsidRPr="00276666">
              <w:rPr>
                <w:rFonts w:ascii="Arial" w:eastAsia="Times New Roman" w:hAnsi="Arial" w:cs="Arial"/>
                <w:color w:val="000000"/>
                <w:sz w:val="21"/>
                <w:szCs w:val="21"/>
                <w:lang w:eastAsia="ru-RU"/>
              </w:rPr>
              <w:t>Ш№</w:t>
            </w:r>
            <w:r>
              <w:rPr>
                <w:rFonts w:ascii="Arial" w:eastAsia="Times New Roman" w:hAnsi="Arial" w:cs="Arial"/>
                <w:color w:val="000000"/>
                <w:sz w:val="21"/>
                <w:szCs w:val="21"/>
                <w:lang w:eastAsia="ru-RU"/>
              </w:rPr>
              <w:t>20 г. Улан-Удэ</w:t>
            </w:r>
            <w:r w:rsidRPr="00276666">
              <w:rPr>
                <w:rFonts w:ascii="Arial" w:eastAsia="Times New Roman" w:hAnsi="Arial" w:cs="Arial"/>
                <w:color w:val="000000"/>
                <w:sz w:val="21"/>
                <w:szCs w:val="21"/>
                <w:lang w:eastAsia="ru-RU"/>
              </w:rPr>
              <w:t>»</w:t>
            </w:r>
          </w:p>
        </w:tc>
        <w:tc>
          <w:tcPr>
            <w:tcW w:w="3685" w:type="dxa"/>
            <w:shd w:val="clear" w:color="auto" w:fill="FFFFFF"/>
            <w:tcMar>
              <w:top w:w="75" w:type="dxa"/>
              <w:left w:w="75" w:type="dxa"/>
              <w:bottom w:w="75" w:type="dxa"/>
              <w:right w:w="75" w:type="dxa"/>
            </w:tcMar>
            <w:vAlign w:val="center"/>
            <w:hideMark/>
          </w:tcPr>
          <w:p w14:paraId="3BDF4A3D" w14:textId="4D5217EA" w:rsidR="009B4021" w:rsidRPr="00276666" w:rsidRDefault="009B4021" w:rsidP="00276666">
            <w:pPr>
              <w:spacing w:after="360" w:line="240" w:lineRule="auto"/>
              <w:jc w:val="center"/>
              <w:rPr>
                <w:rFonts w:ascii="Arial" w:eastAsia="Times New Roman" w:hAnsi="Arial" w:cs="Arial"/>
                <w:color w:val="666666"/>
                <w:sz w:val="21"/>
                <w:szCs w:val="21"/>
                <w:lang w:eastAsia="ru-RU"/>
              </w:rPr>
            </w:pPr>
            <w:r w:rsidRPr="00276666">
              <w:rPr>
                <w:rFonts w:ascii="Arial" w:eastAsia="Times New Roman" w:hAnsi="Arial" w:cs="Arial"/>
                <w:color w:val="000000"/>
                <w:sz w:val="21"/>
                <w:szCs w:val="21"/>
                <w:lang w:eastAsia="ru-RU"/>
              </w:rPr>
              <w:t>ООП ООО М</w:t>
            </w:r>
            <w:r>
              <w:rPr>
                <w:rFonts w:ascii="Arial" w:eastAsia="Times New Roman" w:hAnsi="Arial" w:cs="Arial"/>
                <w:color w:val="000000"/>
                <w:sz w:val="21"/>
                <w:szCs w:val="21"/>
                <w:lang w:eastAsia="ru-RU"/>
              </w:rPr>
              <w:t>А</w:t>
            </w:r>
            <w:r w:rsidRPr="00276666">
              <w:rPr>
                <w:rFonts w:ascii="Arial" w:eastAsia="Times New Roman" w:hAnsi="Arial" w:cs="Arial"/>
                <w:color w:val="000000"/>
                <w:sz w:val="21"/>
                <w:szCs w:val="21"/>
                <w:lang w:eastAsia="ru-RU"/>
              </w:rPr>
              <w:t>ОУ «С</w:t>
            </w:r>
            <w:r>
              <w:rPr>
                <w:rFonts w:ascii="Arial" w:eastAsia="Times New Roman" w:hAnsi="Arial" w:cs="Arial"/>
                <w:color w:val="000000"/>
                <w:sz w:val="21"/>
                <w:szCs w:val="21"/>
                <w:lang w:eastAsia="ru-RU"/>
              </w:rPr>
              <w:t>О</w:t>
            </w:r>
            <w:r w:rsidRPr="00276666">
              <w:rPr>
                <w:rFonts w:ascii="Arial" w:eastAsia="Times New Roman" w:hAnsi="Arial" w:cs="Arial"/>
                <w:color w:val="000000"/>
                <w:sz w:val="21"/>
                <w:szCs w:val="21"/>
                <w:lang w:eastAsia="ru-RU"/>
              </w:rPr>
              <w:t>Ш№</w:t>
            </w:r>
            <w:r>
              <w:rPr>
                <w:rFonts w:ascii="Arial" w:eastAsia="Times New Roman" w:hAnsi="Arial" w:cs="Arial"/>
                <w:color w:val="000000"/>
                <w:sz w:val="21"/>
                <w:szCs w:val="21"/>
                <w:lang w:eastAsia="ru-RU"/>
              </w:rPr>
              <w:t>20 г. Улан-Удэ</w:t>
            </w:r>
            <w:r w:rsidRPr="00276666">
              <w:rPr>
                <w:rFonts w:ascii="Arial" w:eastAsia="Times New Roman" w:hAnsi="Arial" w:cs="Arial"/>
                <w:color w:val="000000"/>
                <w:sz w:val="21"/>
                <w:szCs w:val="21"/>
                <w:lang w:eastAsia="ru-RU"/>
              </w:rPr>
              <w:t>»</w:t>
            </w:r>
          </w:p>
        </w:tc>
        <w:tc>
          <w:tcPr>
            <w:tcW w:w="3119" w:type="dxa"/>
            <w:shd w:val="clear" w:color="auto" w:fill="FFFFFF"/>
            <w:tcMar>
              <w:top w:w="75" w:type="dxa"/>
              <w:left w:w="75" w:type="dxa"/>
              <w:bottom w:w="75" w:type="dxa"/>
              <w:right w:w="75" w:type="dxa"/>
            </w:tcMar>
            <w:vAlign w:val="center"/>
            <w:hideMark/>
          </w:tcPr>
          <w:p w14:paraId="002FD3F1" w14:textId="115EABE7" w:rsidR="009B4021" w:rsidRPr="00276666" w:rsidRDefault="009B4021" w:rsidP="00276666">
            <w:pPr>
              <w:spacing w:after="360" w:line="240" w:lineRule="auto"/>
              <w:jc w:val="center"/>
              <w:rPr>
                <w:rFonts w:ascii="Arial" w:eastAsia="Times New Roman" w:hAnsi="Arial" w:cs="Arial"/>
                <w:color w:val="666666"/>
                <w:sz w:val="21"/>
                <w:szCs w:val="21"/>
                <w:lang w:eastAsia="ru-RU"/>
              </w:rPr>
            </w:pPr>
            <w:r w:rsidRPr="00276666">
              <w:rPr>
                <w:rFonts w:ascii="Arial" w:eastAsia="Times New Roman" w:hAnsi="Arial" w:cs="Arial"/>
                <w:color w:val="000000"/>
                <w:sz w:val="21"/>
                <w:szCs w:val="21"/>
                <w:lang w:eastAsia="ru-RU"/>
              </w:rPr>
              <w:t>ООП СОО М</w:t>
            </w:r>
            <w:r>
              <w:rPr>
                <w:rFonts w:ascii="Arial" w:eastAsia="Times New Roman" w:hAnsi="Arial" w:cs="Arial"/>
                <w:color w:val="000000"/>
                <w:sz w:val="21"/>
                <w:szCs w:val="21"/>
                <w:lang w:eastAsia="ru-RU"/>
              </w:rPr>
              <w:t>А</w:t>
            </w:r>
            <w:r w:rsidRPr="00276666">
              <w:rPr>
                <w:rFonts w:ascii="Arial" w:eastAsia="Times New Roman" w:hAnsi="Arial" w:cs="Arial"/>
                <w:color w:val="000000"/>
                <w:sz w:val="21"/>
                <w:szCs w:val="21"/>
                <w:lang w:eastAsia="ru-RU"/>
              </w:rPr>
              <w:t>ОУ «С</w:t>
            </w:r>
            <w:r>
              <w:rPr>
                <w:rFonts w:ascii="Arial" w:eastAsia="Times New Roman" w:hAnsi="Arial" w:cs="Arial"/>
                <w:color w:val="000000"/>
                <w:sz w:val="21"/>
                <w:szCs w:val="21"/>
                <w:lang w:eastAsia="ru-RU"/>
              </w:rPr>
              <w:t>О</w:t>
            </w:r>
            <w:r w:rsidRPr="00276666">
              <w:rPr>
                <w:rFonts w:ascii="Arial" w:eastAsia="Times New Roman" w:hAnsi="Arial" w:cs="Arial"/>
                <w:color w:val="000000"/>
                <w:sz w:val="21"/>
                <w:szCs w:val="21"/>
                <w:lang w:eastAsia="ru-RU"/>
              </w:rPr>
              <w:t>Ш№</w:t>
            </w:r>
            <w:r>
              <w:rPr>
                <w:rFonts w:ascii="Arial" w:eastAsia="Times New Roman" w:hAnsi="Arial" w:cs="Arial"/>
                <w:color w:val="000000"/>
                <w:sz w:val="21"/>
                <w:szCs w:val="21"/>
                <w:lang w:eastAsia="ru-RU"/>
              </w:rPr>
              <w:t>20 г. Улан-Удэ</w:t>
            </w:r>
            <w:r w:rsidRPr="00276666">
              <w:rPr>
                <w:rFonts w:ascii="Arial" w:eastAsia="Times New Roman" w:hAnsi="Arial" w:cs="Arial"/>
                <w:color w:val="000000"/>
                <w:sz w:val="21"/>
                <w:szCs w:val="21"/>
                <w:lang w:eastAsia="ru-RU"/>
              </w:rPr>
              <w:t>»</w:t>
            </w:r>
          </w:p>
        </w:tc>
      </w:tr>
      <w:tr w:rsidR="009B4021" w:rsidRPr="00276666" w14:paraId="67C353A2" w14:textId="77777777" w:rsidTr="009B4021">
        <w:tc>
          <w:tcPr>
            <w:tcW w:w="3545" w:type="dxa"/>
            <w:shd w:val="clear" w:color="auto" w:fill="FFFFFF"/>
            <w:tcMar>
              <w:top w:w="75" w:type="dxa"/>
              <w:left w:w="75" w:type="dxa"/>
              <w:bottom w:w="75" w:type="dxa"/>
              <w:right w:w="75" w:type="dxa"/>
            </w:tcMar>
            <w:hideMark/>
          </w:tcPr>
          <w:p w14:paraId="4B1E3957" w14:textId="77777777" w:rsidR="009B4021" w:rsidRPr="00276666" w:rsidRDefault="009B4021" w:rsidP="00276666">
            <w:pPr>
              <w:spacing w:after="360" w:line="240" w:lineRule="auto"/>
              <w:jc w:val="center"/>
              <w:rPr>
                <w:rFonts w:ascii="Arial" w:eastAsia="Times New Roman" w:hAnsi="Arial" w:cs="Arial"/>
                <w:color w:val="666666"/>
                <w:sz w:val="21"/>
                <w:szCs w:val="21"/>
                <w:lang w:eastAsia="ru-RU"/>
              </w:rPr>
            </w:pPr>
            <w:r w:rsidRPr="00276666">
              <w:rPr>
                <w:rFonts w:ascii="Arial" w:eastAsia="Times New Roman" w:hAnsi="Arial" w:cs="Arial"/>
                <w:color w:val="000000"/>
                <w:sz w:val="21"/>
                <w:szCs w:val="21"/>
                <w:lang w:eastAsia="ru-RU"/>
              </w:rPr>
              <w:t>Русский язык</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Литературное чтение</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Иностранный язык(английский)</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Математика</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Окружающий мир</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Основы религиозных культур и светской этики</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Изобразительное искусство</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Музыка</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Технология</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Физическая культура</w:t>
            </w:r>
          </w:p>
        </w:tc>
        <w:tc>
          <w:tcPr>
            <w:tcW w:w="3685" w:type="dxa"/>
            <w:shd w:val="clear" w:color="auto" w:fill="FFFFFF"/>
            <w:tcMar>
              <w:top w:w="75" w:type="dxa"/>
              <w:left w:w="75" w:type="dxa"/>
              <w:bottom w:w="75" w:type="dxa"/>
              <w:right w:w="75" w:type="dxa"/>
            </w:tcMar>
            <w:vAlign w:val="center"/>
            <w:hideMark/>
          </w:tcPr>
          <w:p w14:paraId="618AA375" w14:textId="77777777" w:rsidR="009B4021" w:rsidRPr="00276666" w:rsidRDefault="009B4021" w:rsidP="00276666">
            <w:pPr>
              <w:spacing w:after="360" w:line="240" w:lineRule="auto"/>
              <w:jc w:val="center"/>
              <w:rPr>
                <w:rFonts w:ascii="Arial" w:eastAsia="Times New Roman" w:hAnsi="Arial" w:cs="Arial"/>
                <w:color w:val="666666"/>
                <w:sz w:val="21"/>
                <w:szCs w:val="21"/>
                <w:lang w:eastAsia="ru-RU"/>
              </w:rPr>
            </w:pPr>
            <w:r w:rsidRPr="00276666">
              <w:rPr>
                <w:rFonts w:ascii="Arial" w:eastAsia="Times New Roman" w:hAnsi="Arial" w:cs="Arial"/>
                <w:color w:val="000000"/>
                <w:sz w:val="21"/>
                <w:szCs w:val="21"/>
                <w:lang w:eastAsia="ru-RU"/>
              </w:rPr>
              <w:t>Русский язык</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Литература</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Родной язык (русский)</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Родная литература (русская)</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Родной язык (крымскотатарский)</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Родная литература (крымскотатарская)</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Иностранный язык(английский)</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Второй иностранный язык (немецкий)</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История  </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Обществознание</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Математика</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Алгебра</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Геометрия</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Информатика</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Физика</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Биология</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Химия</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Изобразительное искусство</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Музыка</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Технология</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Физическая культура</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Основы безопасности жизнедеятельное</w:t>
            </w:r>
          </w:p>
        </w:tc>
        <w:tc>
          <w:tcPr>
            <w:tcW w:w="3119" w:type="dxa"/>
            <w:shd w:val="clear" w:color="auto" w:fill="FFFFFF"/>
            <w:tcMar>
              <w:top w:w="75" w:type="dxa"/>
              <w:left w:w="75" w:type="dxa"/>
              <w:bottom w:w="75" w:type="dxa"/>
              <w:right w:w="75" w:type="dxa"/>
            </w:tcMar>
            <w:hideMark/>
          </w:tcPr>
          <w:p w14:paraId="1EADAC14" w14:textId="77777777" w:rsidR="009B4021" w:rsidRPr="00276666" w:rsidRDefault="009B4021" w:rsidP="00276666">
            <w:pPr>
              <w:spacing w:after="360" w:line="240" w:lineRule="auto"/>
              <w:rPr>
                <w:rFonts w:ascii="Arial" w:eastAsia="Times New Roman" w:hAnsi="Arial" w:cs="Arial"/>
                <w:color w:val="666666"/>
                <w:sz w:val="21"/>
                <w:szCs w:val="21"/>
                <w:lang w:eastAsia="ru-RU"/>
              </w:rPr>
            </w:pPr>
            <w:r w:rsidRPr="00276666">
              <w:rPr>
                <w:rFonts w:ascii="Arial" w:eastAsia="Times New Roman" w:hAnsi="Arial" w:cs="Arial"/>
                <w:color w:val="000000"/>
                <w:sz w:val="21"/>
                <w:szCs w:val="21"/>
                <w:lang w:eastAsia="ru-RU"/>
              </w:rPr>
              <w:t>Русский язык</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Литература</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Родной язык (русский)</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Математика</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Информатика</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Иностранный язык(английский)</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Физика</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Химия</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Биология</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Астрономия</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История</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Обществознание</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Право</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География</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Физическая культура</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Основы безопасности жизнедеятельности</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Индивидуальный проект</w:t>
            </w:r>
            <w:r w:rsidRPr="00276666">
              <w:rPr>
                <w:rFonts w:ascii="Arial" w:eastAsia="Times New Roman" w:hAnsi="Arial" w:cs="Arial"/>
                <w:color w:val="666666"/>
                <w:sz w:val="21"/>
                <w:szCs w:val="21"/>
                <w:lang w:eastAsia="ru-RU"/>
              </w:rPr>
              <w:br/>
            </w:r>
            <w:r w:rsidRPr="00276666">
              <w:rPr>
                <w:rFonts w:ascii="Arial" w:eastAsia="Times New Roman" w:hAnsi="Arial" w:cs="Arial"/>
                <w:color w:val="000000"/>
                <w:sz w:val="21"/>
                <w:szCs w:val="21"/>
                <w:lang w:eastAsia="ru-RU"/>
              </w:rPr>
              <w:t>Основы безопасности жизнедеятельности (учебно-полевые сборы</w:t>
            </w:r>
            <w:r w:rsidRPr="00276666">
              <w:rPr>
                <w:rFonts w:ascii="Arial" w:eastAsia="Times New Roman" w:hAnsi="Arial" w:cs="Arial"/>
                <w:color w:val="666666"/>
                <w:sz w:val="21"/>
                <w:szCs w:val="21"/>
                <w:lang w:eastAsia="ru-RU"/>
              </w:rPr>
              <w:t>)</w:t>
            </w:r>
            <w:r w:rsidRPr="00276666">
              <w:rPr>
                <w:rFonts w:ascii="Arial" w:eastAsia="Times New Roman" w:hAnsi="Arial" w:cs="Arial"/>
                <w:color w:val="666666"/>
                <w:sz w:val="21"/>
                <w:szCs w:val="21"/>
                <w:lang w:eastAsia="ru-RU"/>
              </w:rPr>
              <w:br/>
              <w:t> </w:t>
            </w:r>
          </w:p>
        </w:tc>
      </w:tr>
    </w:tbl>
    <w:p w14:paraId="4B6C4D03" w14:textId="77777777" w:rsidR="00276666" w:rsidRPr="00276666" w:rsidRDefault="00276666" w:rsidP="00276666">
      <w:pPr>
        <w:shd w:val="clear" w:color="auto" w:fill="FFFFFF"/>
        <w:spacing w:after="225" w:line="240" w:lineRule="auto"/>
        <w:rPr>
          <w:rFonts w:ascii="Arial" w:eastAsia="Times New Roman" w:hAnsi="Arial" w:cs="Arial"/>
          <w:color w:val="666666"/>
          <w:sz w:val="24"/>
          <w:szCs w:val="24"/>
          <w:lang w:eastAsia="ru-RU"/>
        </w:rPr>
      </w:pPr>
      <w:r w:rsidRPr="00276666">
        <w:rPr>
          <w:rFonts w:ascii="Arial" w:eastAsia="Times New Roman" w:hAnsi="Arial" w:cs="Arial"/>
          <w:color w:val="666666"/>
          <w:sz w:val="24"/>
          <w:szCs w:val="24"/>
          <w:lang w:eastAsia="ru-RU"/>
        </w:rPr>
        <w:t> </w:t>
      </w:r>
    </w:p>
    <w:sectPr w:rsidR="00276666" w:rsidRPr="00276666" w:rsidSect="00276666">
      <w:pgSz w:w="11906" w:h="16838"/>
      <w:pgMar w:top="993"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66"/>
    <w:rsid w:val="00276666"/>
    <w:rsid w:val="008F0A6E"/>
    <w:rsid w:val="00905918"/>
    <w:rsid w:val="009B4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0FC2"/>
  <w15:chartTrackingRefBased/>
  <w15:docId w15:val="{DDA2CC6F-2AE7-4BAC-BAE9-7D5A9EBD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46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3</cp:revision>
  <dcterms:created xsi:type="dcterms:W3CDTF">2024-04-27T00:13:00Z</dcterms:created>
  <dcterms:modified xsi:type="dcterms:W3CDTF">2024-04-28T12:12:00Z</dcterms:modified>
</cp:coreProperties>
</file>