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78" w:rsidRDefault="00F95378" w:rsidP="00F95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378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F95378" w:rsidRPr="00F95378" w:rsidRDefault="00F95378" w:rsidP="00F95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378">
        <w:rPr>
          <w:rFonts w:ascii="Times New Roman" w:hAnsi="Times New Roman" w:cs="Times New Roman"/>
          <w:sz w:val="24"/>
          <w:szCs w:val="24"/>
        </w:rPr>
        <w:t>«Средняя общеобразовательная школа № 20 г. Улан-Удэ»</w:t>
      </w:r>
    </w:p>
    <w:p w:rsidR="00F95378" w:rsidRDefault="00F95378"/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5070"/>
        <w:gridCol w:w="4786"/>
      </w:tblGrid>
      <w:tr w:rsidR="00F95378" w:rsidRPr="00F95378" w:rsidTr="00F95378">
        <w:tc>
          <w:tcPr>
            <w:tcW w:w="5070" w:type="dxa"/>
            <w:vMerge w:val="restart"/>
            <w:tcBorders>
              <w:bottom w:val="dashed" w:sz="4" w:space="0" w:color="000000"/>
            </w:tcBorders>
            <w:shd w:val="clear" w:color="auto" w:fill="auto"/>
          </w:tcPr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СОГЛАСОВАНО 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_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педагогического совета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(наименование коллегиального органа управления / представительного органа работников) 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_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27.08.2019 г.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№ ___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1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  <w:tcBorders>
              <w:bottom w:val="dashed" w:sz="4" w:space="0" w:color="000000"/>
            </w:tcBorders>
            <w:shd w:val="clear" w:color="auto" w:fill="auto"/>
          </w:tcPr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УТВЕРЖДАЮ 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 школы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(Должность руководителя, наименование образовательной организации)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</w:t>
            </w:r>
            <w:proofErr w:type="gramStart"/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  /</w:t>
            </w:r>
            <w:proofErr w:type="gramEnd"/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М. В. </w:t>
            </w:r>
            <w:proofErr w:type="spellStart"/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Гатапова</w:t>
            </w:r>
            <w:proofErr w:type="spellEnd"/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 /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proofErr w:type="gramStart"/>
            <w:r w:rsidRPr="00F953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Подпись)   </w:t>
            </w:r>
            <w:proofErr w:type="gramEnd"/>
            <w:r w:rsidRPr="00F953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(И.О. Фамилия)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27.08.2019 г.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  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</w:t>
            </w:r>
            <w:r w:rsidRPr="00F953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(Дата)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5378" w:rsidRPr="00F95378" w:rsidTr="00F95378">
        <w:tc>
          <w:tcPr>
            <w:tcW w:w="5070" w:type="dxa"/>
            <w:vMerge/>
            <w:tcBorders>
              <w:bottom w:val="dashed" w:sz="4" w:space="0" w:color="000000"/>
            </w:tcBorders>
            <w:shd w:val="clear" w:color="auto" w:fill="auto"/>
          </w:tcPr>
          <w:p w:rsidR="00F95378" w:rsidRPr="00F95378" w:rsidRDefault="00F95378" w:rsidP="00F95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  <w:tcBorders>
              <w:top w:val="dashed" w:sz="4" w:space="0" w:color="000000"/>
            </w:tcBorders>
            <w:shd w:val="clear" w:color="auto" w:fill="auto"/>
          </w:tcPr>
          <w:p w:rsidR="00F95378" w:rsidRPr="00F95378" w:rsidRDefault="00F95378" w:rsidP="00F953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Советом Учреждения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СУ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 В. Трофимова____________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__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29.09.2019 г. 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_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1</w:t>
            </w:r>
            <w:r w:rsidRPr="00F953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</w:p>
          <w:p w:rsidR="00F95378" w:rsidRPr="00F95378" w:rsidRDefault="00F95378" w:rsidP="00F953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95378" w:rsidRDefault="00F95378" w:rsidP="00F74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378" w:rsidRDefault="00F95378" w:rsidP="00F74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43" w:rsidRPr="00F74843" w:rsidRDefault="00F74843" w:rsidP="00F74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843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proofErr w:type="spellStart"/>
      <w:r w:rsidRPr="00F74843">
        <w:rPr>
          <w:rFonts w:ascii="Times New Roman" w:hAnsi="Times New Roman" w:cs="Times New Roman"/>
          <w:b/>
          <w:bCs/>
          <w:sz w:val="24"/>
          <w:szCs w:val="24"/>
        </w:rPr>
        <w:t>безотметочном</w:t>
      </w:r>
      <w:proofErr w:type="spellEnd"/>
      <w:r w:rsidRPr="00F74843">
        <w:rPr>
          <w:rFonts w:ascii="Times New Roman" w:hAnsi="Times New Roman" w:cs="Times New Roman"/>
          <w:b/>
          <w:bCs/>
          <w:sz w:val="24"/>
          <w:szCs w:val="24"/>
        </w:rPr>
        <w:t xml:space="preserve"> обучении </w:t>
      </w:r>
    </w:p>
    <w:p w:rsidR="00F74843" w:rsidRPr="00F74843" w:rsidRDefault="00F74843" w:rsidP="00F74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843">
        <w:rPr>
          <w:rFonts w:ascii="Times New Roman" w:hAnsi="Times New Roman" w:cs="Times New Roman"/>
          <w:b/>
          <w:bCs/>
          <w:sz w:val="24"/>
          <w:szCs w:val="24"/>
        </w:rPr>
        <w:t xml:space="preserve">и системе оценивания учебных достижений </w:t>
      </w:r>
    </w:p>
    <w:p w:rsidR="00F74843" w:rsidRPr="00F74843" w:rsidRDefault="00F74843" w:rsidP="00F74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843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в 1-ом классе и первом полугодии 2-ого класса </w:t>
      </w:r>
    </w:p>
    <w:p w:rsidR="00F74843" w:rsidRDefault="00F74843" w:rsidP="00F74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843">
        <w:rPr>
          <w:rFonts w:ascii="Times New Roman" w:hAnsi="Times New Roman" w:cs="Times New Roman"/>
          <w:b/>
          <w:bCs/>
          <w:sz w:val="24"/>
          <w:szCs w:val="24"/>
        </w:rPr>
        <w:t>МАОУ «СОШ № 20 г. Улан-Удэ»</w:t>
      </w:r>
    </w:p>
    <w:p w:rsidR="00F74843" w:rsidRPr="00F74843" w:rsidRDefault="00F74843" w:rsidP="00F74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43" w:rsidRDefault="00F74843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43">
        <w:rPr>
          <w:rFonts w:ascii="Times New Roman" w:hAnsi="Times New Roman" w:cs="Times New Roman"/>
          <w:sz w:val="24"/>
          <w:szCs w:val="24"/>
        </w:rPr>
        <w:t xml:space="preserve"> 1.Общие положения. </w:t>
      </w:r>
    </w:p>
    <w:p w:rsidR="00F74843" w:rsidRDefault="00F74843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4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4843" w:rsidRDefault="00F74843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4843">
        <w:rPr>
          <w:rFonts w:ascii="Times New Roman" w:hAnsi="Times New Roman" w:cs="Times New Roman"/>
          <w:sz w:val="24"/>
          <w:szCs w:val="24"/>
        </w:rPr>
        <w:t xml:space="preserve"> со ст. 28 п.3.20 Федерального закона Российской Федерации от 29 декабря 2012 г. N 273-ФЗ "Об образовании в Российской Федерации", </w:t>
      </w:r>
    </w:p>
    <w:p w:rsidR="00F74843" w:rsidRDefault="00F74843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4843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74843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03.03.2011 г., регистрационный № 19993; </w:t>
      </w:r>
    </w:p>
    <w:p w:rsidR="00F74843" w:rsidRDefault="00F74843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4843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74843">
        <w:rPr>
          <w:rFonts w:ascii="Times New Roman" w:hAnsi="Times New Roman" w:cs="Times New Roman"/>
          <w:sz w:val="24"/>
          <w:szCs w:val="24"/>
        </w:rPr>
        <w:t xml:space="preserve"> «Об утверждении Типового положения об общеобразовательном учреждении» от 19.03.2011 № 196 (в ред. Постановлений Правительства РФ от 10.03.2009 № 216),</w:t>
      </w:r>
    </w:p>
    <w:p w:rsidR="00F74843" w:rsidRDefault="00F74843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4843">
        <w:rPr>
          <w:rFonts w:ascii="Times New Roman" w:hAnsi="Times New Roman" w:cs="Times New Roman"/>
          <w:sz w:val="24"/>
          <w:szCs w:val="24"/>
        </w:rPr>
        <w:t xml:space="preserve"> инструктивным письмом МО РФ № 2021 / 11-13 от 25.09.2000г., </w:t>
      </w:r>
    </w:p>
    <w:p w:rsidR="00F74843" w:rsidRDefault="00F74843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4843">
        <w:rPr>
          <w:rFonts w:ascii="Times New Roman" w:hAnsi="Times New Roman" w:cs="Times New Roman"/>
          <w:sz w:val="24"/>
          <w:szCs w:val="24"/>
        </w:rPr>
        <w:t xml:space="preserve">рекомендательных писем Министерства образования и науки Российской Федерации «Контроль и оценка результатов обучения в начальной школе» от 19.11.1998 г. №1561/14-15, «Система оценивания учебных достижений школьников в условиях </w:t>
      </w:r>
      <w:proofErr w:type="spellStart"/>
      <w:r w:rsidRPr="00F74843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F74843">
        <w:rPr>
          <w:rFonts w:ascii="Times New Roman" w:hAnsi="Times New Roman" w:cs="Times New Roman"/>
          <w:sz w:val="24"/>
          <w:szCs w:val="24"/>
        </w:rPr>
        <w:t xml:space="preserve"> обучения» от 03.06.2003 г. № 13-51-120/13), </w:t>
      </w:r>
    </w:p>
    <w:p w:rsidR="00F74843" w:rsidRPr="00F74843" w:rsidRDefault="00F74843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4843">
        <w:rPr>
          <w:rFonts w:ascii="Times New Roman" w:hAnsi="Times New Roman" w:cs="Times New Roman"/>
          <w:sz w:val="24"/>
          <w:szCs w:val="24"/>
        </w:rPr>
        <w:t xml:space="preserve">Уставом школы в соответствии с федеральным государственным образовательным стандартом начального общего образования, утвержденным приказом МО и науки № 373 от 06.10.2009, приказом МО и науки № 1241 от 26.11.2010 «О внесении изменений в приказ МО и науки № 373 от 06.10.09». </w:t>
      </w:r>
    </w:p>
    <w:p w:rsidR="00F74843" w:rsidRDefault="00F74843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43">
        <w:rPr>
          <w:rFonts w:ascii="Times New Roman" w:hAnsi="Times New Roman" w:cs="Times New Roman"/>
          <w:sz w:val="24"/>
          <w:szCs w:val="24"/>
        </w:rPr>
        <w:lastRenderedPageBreak/>
        <w:t>1.1 Настоящее Положение регулирует контроль и оценку результатов обучения в 1-ом классе и перво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4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</w:t>
      </w:r>
      <w:r w:rsidRPr="00F74843">
        <w:rPr>
          <w:rFonts w:ascii="Times New Roman" w:hAnsi="Times New Roman" w:cs="Times New Roman"/>
          <w:sz w:val="24"/>
          <w:szCs w:val="24"/>
        </w:rPr>
        <w:t>и 2-ого класса четырехлетней начальной школы.</w:t>
      </w:r>
    </w:p>
    <w:p w:rsidR="00F74843" w:rsidRDefault="00F74843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43">
        <w:rPr>
          <w:rFonts w:ascii="Times New Roman" w:hAnsi="Times New Roman" w:cs="Times New Roman"/>
          <w:sz w:val="24"/>
          <w:szCs w:val="24"/>
        </w:rPr>
        <w:t xml:space="preserve"> 1.2 Целью данного Положения является создание благоприятных условий для адаптации ребенка в условиях ФГОС НОО к школе, обеспечивающих его дальнейшее благополучное развитие, обучение и воспитание, совершенствование способов оценивания учебных достижений в начальной школе. </w:t>
      </w:r>
    </w:p>
    <w:p w:rsidR="00F74843" w:rsidRDefault="00F74843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43">
        <w:rPr>
          <w:rFonts w:ascii="Times New Roman" w:hAnsi="Times New Roman" w:cs="Times New Roman"/>
          <w:sz w:val="24"/>
          <w:szCs w:val="24"/>
        </w:rPr>
        <w:t>1.3 Задачи:</w:t>
      </w:r>
    </w:p>
    <w:p w:rsidR="00C942EC" w:rsidRDefault="00F74843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43">
        <w:rPr>
          <w:rFonts w:ascii="Times New Roman" w:hAnsi="Times New Roman" w:cs="Times New Roman"/>
          <w:sz w:val="24"/>
          <w:szCs w:val="24"/>
        </w:rPr>
        <w:t xml:space="preserve">- обеспечение личностно ориентированного взаимодействия учителя и детей; </w:t>
      </w:r>
    </w:p>
    <w:p w:rsidR="006C72F6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72F6">
        <w:rPr>
          <w:rFonts w:ascii="Times New Roman" w:hAnsi="Times New Roman" w:cs="Times New Roman"/>
          <w:sz w:val="24"/>
          <w:szCs w:val="24"/>
        </w:rPr>
        <w:t xml:space="preserve">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 </w:t>
      </w:r>
    </w:p>
    <w:p w:rsidR="006C72F6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учет индивидуальных способностей детей; </w:t>
      </w:r>
    </w:p>
    <w:p w:rsidR="006C72F6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>- развитие самостоятельности и активности детей;</w:t>
      </w:r>
    </w:p>
    <w:p w:rsidR="006C72F6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>- формирование учебно-познавательной мотивации учащихся.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1.4 Основные принципы </w:t>
      </w:r>
      <w:proofErr w:type="spellStart"/>
      <w:r w:rsidRPr="006C72F6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6C72F6">
        <w:rPr>
          <w:rFonts w:ascii="Times New Roman" w:hAnsi="Times New Roman" w:cs="Times New Roman"/>
          <w:sz w:val="24"/>
          <w:szCs w:val="24"/>
        </w:rPr>
        <w:t xml:space="preserve"> обучения: </w:t>
      </w:r>
    </w:p>
    <w:p w:rsidR="006C72F6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>- дифференцированный подход при осуществлении оценивающих и контролирующих действий;</w:t>
      </w:r>
    </w:p>
    <w:p w:rsidR="006C72F6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приоритет самооценке (самооценка ученика должна предшествовать оценке учителя); </w:t>
      </w:r>
    </w:p>
    <w:p w:rsidR="006C72F6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гибкость и вариативность (использование различных процедур и методов изучения результативности обучения); </w:t>
      </w:r>
    </w:p>
    <w:p w:rsidR="006C72F6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естественность процесса контроля и оценки (контроль и оценка должны проводиться в естественных для учащихся условиях, снижающих стресс и напряжение). 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>1.5. В соответствии с Уставом школы в 1-ом классе и перво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7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полугодии</w:t>
      </w:r>
      <w:r w:rsidRPr="006C72F6">
        <w:rPr>
          <w:rFonts w:ascii="Times New Roman" w:hAnsi="Times New Roman" w:cs="Times New Roman"/>
          <w:sz w:val="24"/>
          <w:szCs w:val="24"/>
        </w:rPr>
        <w:t xml:space="preserve"> 2-ого класса исключается система балльного (отметочного) оценивания и в </w:t>
      </w:r>
      <w:r>
        <w:rPr>
          <w:rFonts w:ascii="Times New Roman" w:hAnsi="Times New Roman" w:cs="Times New Roman"/>
          <w:sz w:val="24"/>
          <w:szCs w:val="24"/>
        </w:rPr>
        <w:t>электронные</w:t>
      </w:r>
      <w:r w:rsidRPr="006C72F6">
        <w:rPr>
          <w:rFonts w:ascii="Times New Roman" w:hAnsi="Times New Roman" w:cs="Times New Roman"/>
          <w:sz w:val="24"/>
          <w:szCs w:val="24"/>
        </w:rPr>
        <w:t xml:space="preserve"> журналы количественная оценка не выставляется. 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2F6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6C72F6">
        <w:rPr>
          <w:rFonts w:ascii="Times New Roman" w:hAnsi="Times New Roman" w:cs="Times New Roman"/>
          <w:sz w:val="24"/>
          <w:szCs w:val="24"/>
        </w:rPr>
        <w:t xml:space="preserve"> обучение (оценивание)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72F6">
        <w:rPr>
          <w:rFonts w:ascii="Times New Roman" w:hAnsi="Times New Roman" w:cs="Times New Roman"/>
          <w:sz w:val="24"/>
          <w:szCs w:val="24"/>
        </w:rPr>
        <w:t xml:space="preserve"> система контроля и самоконтроля учебных достижений младших школьников. Она предполагает отказ от пятибалльной системы отметки как формы количественного выражения результата оценочной деятельности учителя. Контроль и самоконтроль должны отражать качественный результат процесса обучения, который включает не только уровень усвоения учеником знаний по предметам, но и уровень его развития.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2. Организация системы оценивания учебных достижений младших школьников в условиях </w:t>
      </w:r>
      <w:proofErr w:type="spellStart"/>
      <w:r w:rsidRPr="006C72F6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6C72F6">
        <w:rPr>
          <w:rFonts w:ascii="Times New Roman" w:hAnsi="Times New Roman" w:cs="Times New Roman"/>
          <w:sz w:val="24"/>
          <w:szCs w:val="24"/>
        </w:rPr>
        <w:t xml:space="preserve"> обучения в соответствии с ФГОС НОО. 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2.1. В 1-ом классе и </w:t>
      </w:r>
      <w:r w:rsidRPr="00F74843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4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</w:t>
      </w:r>
      <w:r w:rsidRPr="00F74843">
        <w:rPr>
          <w:rFonts w:ascii="Times New Roman" w:hAnsi="Times New Roman" w:cs="Times New Roman"/>
          <w:sz w:val="24"/>
          <w:szCs w:val="24"/>
        </w:rPr>
        <w:t xml:space="preserve">и </w:t>
      </w:r>
      <w:r w:rsidRPr="006C72F6">
        <w:rPr>
          <w:rFonts w:ascii="Times New Roman" w:hAnsi="Times New Roman" w:cs="Times New Roman"/>
          <w:sz w:val="24"/>
          <w:szCs w:val="24"/>
        </w:rPr>
        <w:t xml:space="preserve">2-ого класса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 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lastRenderedPageBreak/>
        <w:t xml:space="preserve">2.2.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 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2.3. Оцениванию подлежат индивидуальные учебные достижения учащихся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ребенка. 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2.4. При обучении чтению категорически запрещается проверка скорости чтения в течение всего первого года и определения средней скорости по классу. Динамику формирования навыка чтения можно проанализировать, сравнивая скорость чтения одного и того же ребенка в течение учебного года, не сравнивая со скоростью других детей. 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2.5. В первом классе домашние задания не задаются. 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2.6. </w:t>
      </w:r>
      <w:proofErr w:type="spellStart"/>
      <w:r w:rsidRPr="006C72F6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6C72F6">
        <w:rPr>
          <w:rFonts w:ascii="Times New Roman" w:hAnsi="Times New Roman" w:cs="Times New Roman"/>
          <w:sz w:val="24"/>
          <w:szCs w:val="24"/>
        </w:rPr>
        <w:t xml:space="preserve"> обучение устанавливается в 1-ом классе в течение всего учебного года и в </w:t>
      </w:r>
      <w:r w:rsidRPr="00F74843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4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</w:t>
      </w:r>
      <w:r w:rsidRPr="00F74843">
        <w:rPr>
          <w:rFonts w:ascii="Times New Roman" w:hAnsi="Times New Roman" w:cs="Times New Roman"/>
          <w:sz w:val="24"/>
          <w:szCs w:val="24"/>
        </w:rPr>
        <w:t xml:space="preserve">и </w:t>
      </w:r>
      <w:r w:rsidRPr="006C72F6">
        <w:rPr>
          <w:rFonts w:ascii="Times New Roman" w:hAnsi="Times New Roman" w:cs="Times New Roman"/>
          <w:sz w:val="24"/>
          <w:szCs w:val="24"/>
        </w:rPr>
        <w:t>2-ого класса.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2.7. Качество усвоения знаний и умений в 1-ом классе и </w:t>
      </w:r>
      <w:r w:rsidRPr="00F74843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4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</w:t>
      </w:r>
      <w:r w:rsidRPr="00F74843">
        <w:rPr>
          <w:rFonts w:ascii="Times New Roman" w:hAnsi="Times New Roman" w:cs="Times New Roman"/>
          <w:sz w:val="24"/>
          <w:szCs w:val="24"/>
        </w:rPr>
        <w:t xml:space="preserve">и </w:t>
      </w:r>
      <w:r w:rsidRPr="006C72F6">
        <w:rPr>
          <w:rFonts w:ascii="Times New Roman" w:hAnsi="Times New Roman" w:cs="Times New Roman"/>
          <w:sz w:val="24"/>
          <w:szCs w:val="24"/>
        </w:rPr>
        <w:t xml:space="preserve">2-ого класса оценивается следующими видами оценочных суждений: 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• высокий уровень (В)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72F6">
        <w:rPr>
          <w:rFonts w:ascii="Times New Roman" w:hAnsi="Times New Roman" w:cs="Times New Roman"/>
          <w:sz w:val="24"/>
          <w:szCs w:val="24"/>
        </w:rPr>
        <w:t xml:space="preserve"> хорошо знает и может применить на практике в данной и других предметных областях; выполнение требований значительно выше достаточного: отсутствие ошибок, как по текущему, так и по предыдущему учебному материалу; не более 1 недочета (2 недочета приравниваются к 1 ошибке); логичность и полнота изложения;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• достаточный уровень (Д)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72F6">
        <w:rPr>
          <w:rFonts w:ascii="Times New Roman" w:hAnsi="Times New Roman" w:cs="Times New Roman"/>
          <w:sz w:val="24"/>
          <w:szCs w:val="24"/>
        </w:rPr>
        <w:t xml:space="preserve"> знает и может применять на практике в данной и других предметных областях; выполнение требований выше среднего: использование дополнительного материала, полнота,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 • средний уровень (С) — знает, но иногда сомневается;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8 недочетов по пройденному учебному материалу; отдельные нарушения логики изложения материала; неполнота раскрытия вопроса; 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• низкий уровень (Н)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72F6">
        <w:rPr>
          <w:rFonts w:ascii="Times New Roman" w:hAnsi="Times New Roman" w:cs="Times New Roman"/>
          <w:sz w:val="24"/>
          <w:szCs w:val="24"/>
        </w:rPr>
        <w:t xml:space="preserve"> не знает; выполнение требований ниже среднего: наличие более 6 ошибок или 10 недочетов по текущему материалу; более 5 ошибок или 8 недочетов по пройденному материалу; нарушение логики, неполнота, </w:t>
      </w:r>
      <w:proofErr w:type="spellStart"/>
      <w:r w:rsidRPr="006C72F6">
        <w:rPr>
          <w:rFonts w:ascii="Times New Roman" w:hAnsi="Times New Roman" w:cs="Times New Roman"/>
          <w:sz w:val="24"/>
          <w:szCs w:val="24"/>
        </w:rPr>
        <w:t>нераскрытость</w:t>
      </w:r>
      <w:proofErr w:type="spellEnd"/>
      <w:r w:rsidRPr="006C72F6">
        <w:rPr>
          <w:rFonts w:ascii="Times New Roman" w:hAnsi="Times New Roman" w:cs="Times New Roman"/>
          <w:sz w:val="24"/>
          <w:szCs w:val="24"/>
        </w:rPr>
        <w:t xml:space="preserve"> обсуждаемого вопроса, отсутствие аргументации либо ошибочность ее основных положений. Процентное соотношение оценочных суждений при определении уровня овладения знаниями, умениями и навыками: - высокий уровень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72F6">
        <w:rPr>
          <w:rFonts w:ascii="Times New Roman" w:hAnsi="Times New Roman" w:cs="Times New Roman"/>
          <w:sz w:val="24"/>
          <w:szCs w:val="24"/>
        </w:rPr>
        <w:t xml:space="preserve"> 100 – 80 %; - достаточный уровень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72F6">
        <w:rPr>
          <w:rFonts w:ascii="Times New Roman" w:hAnsi="Times New Roman" w:cs="Times New Roman"/>
          <w:sz w:val="24"/>
          <w:szCs w:val="24"/>
        </w:rPr>
        <w:t xml:space="preserve"> 79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72F6">
        <w:rPr>
          <w:rFonts w:ascii="Times New Roman" w:hAnsi="Times New Roman" w:cs="Times New Roman"/>
          <w:sz w:val="24"/>
          <w:szCs w:val="24"/>
        </w:rPr>
        <w:t xml:space="preserve"> 65 %; </w:t>
      </w:r>
      <w:r w:rsidRPr="006C72F6">
        <w:rPr>
          <w:rFonts w:ascii="Times New Roman" w:hAnsi="Times New Roman" w:cs="Times New Roman"/>
          <w:sz w:val="24"/>
          <w:szCs w:val="24"/>
        </w:rPr>
        <w:lastRenderedPageBreak/>
        <w:t xml:space="preserve">- средний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72F6">
        <w:rPr>
          <w:rFonts w:ascii="Times New Roman" w:hAnsi="Times New Roman" w:cs="Times New Roman"/>
          <w:sz w:val="24"/>
          <w:szCs w:val="24"/>
        </w:rPr>
        <w:t xml:space="preserve"> 64 -50 %; - низкий уровень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72F6">
        <w:rPr>
          <w:rFonts w:ascii="Times New Roman" w:hAnsi="Times New Roman" w:cs="Times New Roman"/>
          <w:sz w:val="24"/>
          <w:szCs w:val="24"/>
        </w:rPr>
        <w:t xml:space="preserve"> менее 50 %. Данные оценочные суждения корректируются по мере усвоения учащимися темы.</w:t>
      </w:r>
    </w:p>
    <w:p w:rsidR="006C72F6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>2.8. Главными критериями оценивания являются правильность и самостоятельность.</w:t>
      </w:r>
    </w:p>
    <w:p w:rsidR="0058015C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2.9. При оценивании следует соблюдать следующие принципы: </w:t>
      </w:r>
    </w:p>
    <w:p w:rsidR="0058015C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градации учебного материала, означающий, что должны быть предусмотрены различные виды заданий, с которыми могут справиться учащиеся любого уровня подготовки; </w:t>
      </w:r>
    </w:p>
    <w:p w:rsidR="0058015C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свобода выбора учеником трудности учебного задания, который позволяет обучающемуся осознать свою ответственность за результат учебной деятельности и формировать адекватную самооценку; </w:t>
      </w:r>
    </w:p>
    <w:p w:rsidR="0058015C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постепенного накопления достижений, который означает, что темп накопления достижений у каждого ученика может быть индивидуальным. При этом нельзя ограничивать время и формы учебной работы, подлежащей оцениванию; </w:t>
      </w:r>
    </w:p>
    <w:p w:rsidR="0058015C" w:rsidRDefault="006C72F6" w:rsidP="00F95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свободы при улучшении учеником своих учебных достижений, который означает, что учащиеся имеют возможность улучшить свои ранние достижения. </w:t>
      </w:r>
    </w:p>
    <w:p w:rsidR="0058015C" w:rsidRDefault="006C72F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2.10. Для отслеживания уровня усвоения знаний и умений используются: </w:t>
      </w:r>
    </w:p>
    <w:p w:rsidR="0058015C" w:rsidRDefault="006C72F6" w:rsidP="00F9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стартовые и итоговые проверочные работы; </w:t>
      </w:r>
    </w:p>
    <w:p w:rsidR="0058015C" w:rsidRDefault="006C72F6" w:rsidP="00F9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тестовые диагностические работы; </w:t>
      </w:r>
    </w:p>
    <w:p w:rsidR="0058015C" w:rsidRDefault="006C72F6" w:rsidP="00F9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тематические проверочные работы; </w:t>
      </w:r>
    </w:p>
    <w:p w:rsidR="0058015C" w:rsidRDefault="006C72F6" w:rsidP="00F9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 xml:space="preserve">- проверка сформированности навыков чтения; </w:t>
      </w:r>
    </w:p>
    <w:p w:rsidR="006C72F6" w:rsidRDefault="006C72F6" w:rsidP="00F9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F6">
        <w:rPr>
          <w:rFonts w:ascii="Times New Roman" w:hAnsi="Times New Roman" w:cs="Times New Roman"/>
          <w:sz w:val="24"/>
          <w:szCs w:val="24"/>
        </w:rPr>
        <w:t>- «портфолио» ученика</w:t>
      </w:r>
      <w:r w:rsidR="0058015C">
        <w:rPr>
          <w:rFonts w:ascii="Times New Roman" w:hAnsi="Times New Roman" w:cs="Times New Roman"/>
          <w:sz w:val="24"/>
          <w:szCs w:val="24"/>
        </w:rPr>
        <w:t>.</w:t>
      </w:r>
    </w:p>
    <w:p w:rsidR="004A4966" w:rsidRDefault="0058015C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58015C">
        <w:rPr>
          <w:rFonts w:ascii="Times New Roman" w:hAnsi="Times New Roman" w:cs="Times New Roman"/>
          <w:sz w:val="24"/>
          <w:szCs w:val="24"/>
        </w:rPr>
        <w:t>2.10.1. Стартовая работа (проводится в начале сентября) позволяет определить актуальный уровень знаний, необходимый для обучения, а также «зону ближайшего развития предметных знаний», организовать коррекционную работу в «зоне актуальных знаний». 2.10.2. Тестовая диагностическая работа («на 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4A4966" w:rsidRDefault="0058015C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58015C">
        <w:rPr>
          <w:rFonts w:ascii="Times New Roman" w:hAnsi="Times New Roman" w:cs="Times New Roman"/>
          <w:sz w:val="24"/>
          <w:szCs w:val="24"/>
        </w:rPr>
        <w:t>2.10.3. Тематическая проверочная работа проводится по ранее</w:t>
      </w:r>
      <w:r w:rsidR="004A4966">
        <w:rPr>
          <w:rFonts w:ascii="Times New Roman" w:hAnsi="Times New Roman" w:cs="Times New Roman"/>
          <w:sz w:val="24"/>
          <w:szCs w:val="24"/>
        </w:rPr>
        <w:t xml:space="preserve"> </w:t>
      </w:r>
      <w:r w:rsidRPr="0058015C">
        <w:rPr>
          <w:rFonts w:ascii="Times New Roman" w:hAnsi="Times New Roman" w:cs="Times New Roman"/>
          <w:sz w:val="24"/>
          <w:szCs w:val="24"/>
        </w:rPr>
        <w:t>изученной</w:t>
      </w:r>
      <w:r w:rsidR="004A4966">
        <w:rPr>
          <w:rFonts w:ascii="Times New Roman" w:hAnsi="Times New Roman" w:cs="Times New Roman"/>
          <w:sz w:val="24"/>
          <w:szCs w:val="24"/>
        </w:rPr>
        <w:t xml:space="preserve"> т</w:t>
      </w:r>
      <w:r w:rsidRPr="0058015C">
        <w:rPr>
          <w:rFonts w:ascii="Times New Roman" w:hAnsi="Times New Roman" w:cs="Times New Roman"/>
          <w:sz w:val="24"/>
          <w:szCs w:val="24"/>
        </w:rPr>
        <w:t>еме</w:t>
      </w:r>
      <w:r w:rsidR="004A4966">
        <w:rPr>
          <w:rFonts w:ascii="Times New Roman" w:hAnsi="Times New Roman" w:cs="Times New Roman"/>
          <w:sz w:val="24"/>
          <w:szCs w:val="24"/>
        </w:rPr>
        <w:t xml:space="preserve"> </w:t>
      </w:r>
      <w:r w:rsidRPr="0058015C">
        <w:rPr>
          <w:rFonts w:ascii="Times New Roman" w:hAnsi="Times New Roman" w:cs="Times New Roman"/>
          <w:sz w:val="24"/>
          <w:szCs w:val="24"/>
        </w:rPr>
        <w:t>в</w:t>
      </w:r>
      <w:r w:rsidR="004A4966">
        <w:rPr>
          <w:rFonts w:ascii="Times New Roman" w:hAnsi="Times New Roman" w:cs="Times New Roman"/>
          <w:sz w:val="24"/>
          <w:szCs w:val="24"/>
        </w:rPr>
        <w:t xml:space="preserve"> </w:t>
      </w:r>
      <w:r w:rsidRPr="0058015C">
        <w:rPr>
          <w:rFonts w:ascii="Times New Roman" w:hAnsi="Times New Roman" w:cs="Times New Roman"/>
          <w:sz w:val="24"/>
          <w:szCs w:val="24"/>
        </w:rPr>
        <w:t>ходе</w:t>
      </w:r>
      <w:r w:rsidR="004A4966">
        <w:rPr>
          <w:rFonts w:ascii="Times New Roman" w:hAnsi="Times New Roman" w:cs="Times New Roman"/>
          <w:sz w:val="24"/>
          <w:szCs w:val="24"/>
        </w:rPr>
        <w:t xml:space="preserve"> </w:t>
      </w:r>
      <w:r w:rsidRPr="0058015C">
        <w:rPr>
          <w:rFonts w:ascii="Times New Roman" w:hAnsi="Times New Roman" w:cs="Times New Roman"/>
          <w:sz w:val="24"/>
          <w:szCs w:val="24"/>
        </w:rPr>
        <w:t>изучения</w:t>
      </w:r>
      <w:r w:rsidR="004A4966">
        <w:rPr>
          <w:rFonts w:ascii="Times New Roman" w:hAnsi="Times New Roman" w:cs="Times New Roman"/>
          <w:sz w:val="24"/>
          <w:szCs w:val="24"/>
        </w:rPr>
        <w:t xml:space="preserve"> </w:t>
      </w:r>
      <w:r w:rsidRPr="0058015C">
        <w:rPr>
          <w:rFonts w:ascii="Times New Roman" w:hAnsi="Times New Roman" w:cs="Times New Roman"/>
          <w:sz w:val="24"/>
          <w:szCs w:val="24"/>
        </w:rPr>
        <w:t>следующей</w:t>
      </w:r>
      <w:r w:rsidR="004A4966">
        <w:rPr>
          <w:rFonts w:ascii="Times New Roman" w:hAnsi="Times New Roman" w:cs="Times New Roman"/>
          <w:sz w:val="24"/>
          <w:szCs w:val="24"/>
        </w:rPr>
        <w:t xml:space="preserve"> темы </w:t>
      </w:r>
      <w:r w:rsidRPr="0058015C">
        <w:rPr>
          <w:rFonts w:ascii="Times New Roman" w:hAnsi="Times New Roman" w:cs="Times New Roman"/>
          <w:sz w:val="24"/>
          <w:szCs w:val="24"/>
        </w:rPr>
        <w:t xml:space="preserve">на этапе решения частных задач. </w:t>
      </w:r>
    </w:p>
    <w:p w:rsidR="004A4966" w:rsidRDefault="0058015C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58015C">
        <w:rPr>
          <w:rFonts w:ascii="Times New Roman" w:hAnsi="Times New Roman" w:cs="Times New Roman"/>
          <w:sz w:val="24"/>
          <w:szCs w:val="24"/>
        </w:rPr>
        <w:t xml:space="preserve">2.10.4. Итоговая проверочная работа (проводится в конце апреля) включает все основные темы учебного периода. </w:t>
      </w:r>
    </w:p>
    <w:p w:rsidR="004A4966" w:rsidRDefault="0058015C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58015C">
        <w:rPr>
          <w:rFonts w:ascii="Times New Roman" w:hAnsi="Times New Roman" w:cs="Times New Roman"/>
          <w:sz w:val="24"/>
          <w:szCs w:val="24"/>
        </w:rPr>
        <w:t xml:space="preserve">2.10.5. «Портфолио» ученика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</w:t>
      </w:r>
      <w:r w:rsidR="004A4966">
        <w:rPr>
          <w:rFonts w:ascii="Times New Roman" w:hAnsi="Times New Roman" w:cs="Times New Roman"/>
          <w:sz w:val="24"/>
          <w:szCs w:val="24"/>
        </w:rPr>
        <w:t>-</w:t>
      </w:r>
      <w:r w:rsidRPr="0058015C">
        <w:rPr>
          <w:rFonts w:ascii="Times New Roman" w:hAnsi="Times New Roman" w:cs="Times New Roman"/>
          <w:sz w:val="24"/>
          <w:szCs w:val="24"/>
        </w:rPr>
        <w:t xml:space="preserve"> самостоятельно найденные информационно-справочные материалы из дополнительных источников, доклады, сообщения и пр. </w:t>
      </w:r>
    </w:p>
    <w:p w:rsidR="004A4966" w:rsidRDefault="0058015C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58015C">
        <w:rPr>
          <w:rFonts w:ascii="Times New Roman" w:hAnsi="Times New Roman" w:cs="Times New Roman"/>
          <w:sz w:val="24"/>
          <w:szCs w:val="24"/>
        </w:rPr>
        <w:t xml:space="preserve">2.11. Динамика обученности учащихся фиксируется учителем в листах достижения обучающихся. </w:t>
      </w:r>
    </w:p>
    <w:p w:rsidR="004A4966" w:rsidRDefault="0058015C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58015C">
        <w:rPr>
          <w:rFonts w:ascii="Times New Roman" w:hAnsi="Times New Roman" w:cs="Times New Roman"/>
          <w:sz w:val="24"/>
          <w:szCs w:val="24"/>
        </w:rPr>
        <w:t xml:space="preserve">2.12. При определении уровня самооценки учащихся и формировании адекватной самооценки используется приемы 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015C" w:rsidRPr="0058015C">
        <w:rPr>
          <w:rFonts w:ascii="Times New Roman" w:hAnsi="Times New Roman" w:cs="Times New Roman"/>
          <w:sz w:val="24"/>
          <w:szCs w:val="24"/>
        </w:rPr>
        <w:t xml:space="preserve"> «Лесенка» - ученики на ступеньках лесенки отмечают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015C" w:rsidRPr="0058015C">
        <w:rPr>
          <w:rFonts w:ascii="Times New Roman" w:hAnsi="Times New Roman" w:cs="Times New Roman"/>
          <w:sz w:val="24"/>
          <w:szCs w:val="24"/>
        </w:rPr>
        <w:t xml:space="preserve"> как усвоили материал: </w:t>
      </w:r>
    </w:p>
    <w:p w:rsidR="004A4966" w:rsidRDefault="0058015C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58015C">
        <w:rPr>
          <w:rFonts w:ascii="Times New Roman" w:hAnsi="Times New Roman" w:cs="Times New Roman"/>
          <w:sz w:val="24"/>
          <w:szCs w:val="24"/>
        </w:rPr>
        <w:lastRenderedPageBreak/>
        <w:t xml:space="preserve">нижняя ступенька </w:t>
      </w:r>
      <w:r w:rsidR="004A4966">
        <w:rPr>
          <w:rFonts w:ascii="Times New Roman" w:hAnsi="Times New Roman" w:cs="Times New Roman"/>
          <w:sz w:val="24"/>
          <w:szCs w:val="24"/>
        </w:rPr>
        <w:t>-</w:t>
      </w:r>
      <w:r w:rsidRPr="0058015C">
        <w:rPr>
          <w:rFonts w:ascii="Times New Roman" w:hAnsi="Times New Roman" w:cs="Times New Roman"/>
          <w:sz w:val="24"/>
          <w:szCs w:val="24"/>
        </w:rPr>
        <w:t xml:space="preserve"> не понял, вторая ступенька </w:t>
      </w:r>
      <w:r w:rsidR="004A4966">
        <w:rPr>
          <w:rFonts w:ascii="Times New Roman" w:hAnsi="Times New Roman" w:cs="Times New Roman"/>
          <w:sz w:val="24"/>
          <w:szCs w:val="24"/>
        </w:rPr>
        <w:t>-</w:t>
      </w:r>
      <w:r w:rsidRPr="0058015C">
        <w:rPr>
          <w:rFonts w:ascii="Times New Roman" w:hAnsi="Times New Roman" w:cs="Times New Roman"/>
          <w:sz w:val="24"/>
          <w:szCs w:val="24"/>
        </w:rPr>
        <w:t xml:space="preserve"> требуется небольшая помощь или коррекция, верхняя ступенька </w:t>
      </w:r>
      <w:r w:rsidR="004A4966">
        <w:rPr>
          <w:rFonts w:ascii="Times New Roman" w:hAnsi="Times New Roman" w:cs="Times New Roman"/>
          <w:sz w:val="24"/>
          <w:szCs w:val="24"/>
        </w:rPr>
        <w:t>-</w:t>
      </w:r>
      <w:r w:rsidRPr="0058015C">
        <w:rPr>
          <w:rFonts w:ascii="Times New Roman" w:hAnsi="Times New Roman" w:cs="Times New Roman"/>
          <w:sz w:val="24"/>
          <w:szCs w:val="24"/>
        </w:rPr>
        <w:t xml:space="preserve"> ребенок хорошо усвоил материал и работу может выполнить самостоятельно; 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015C" w:rsidRPr="0058015C">
        <w:rPr>
          <w:rFonts w:ascii="Times New Roman" w:hAnsi="Times New Roman" w:cs="Times New Roman"/>
          <w:sz w:val="24"/>
          <w:szCs w:val="24"/>
        </w:rPr>
        <w:t xml:space="preserve"> «Волшебная линеечка» - на полях тетради учащиеся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нет, то чертит свой крестик ниже или выше; 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015C" w:rsidRPr="0058015C">
        <w:rPr>
          <w:rFonts w:ascii="Times New Roman" w:hAnsi="Times New Roman" w:cs="Times New Roman"/>
          <w:sz w:val="24"/>
          <w:szCs w:val="24"/>
        </w:rPr>
        <w:t xml:space="preserve"> «Светофор» - оценивание выполнения заданий с помощью световых сигналов:</w:t>
      </w:r>
    </w:p>
    <w:p w:rsidR="0058015C" w:rsidRDefault="0058015C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58015C">
        <w:rPr>
          <w:rFonts w:ascii="Times New Roman" w:hAnsi="Times New Roman" w:cs="Times New Roman"/>
          <w:sz w:val="24"/>
          <w:szCs w:val="24"/>
        </w:rPr>
        <w:t xml:space="preserve">красный - нужна помощь, жёлтый </w:t>
      </w:r>
      <w:r w:rsidR="004A4966">
        <w:rPr>
          <w:rFonts w:ascii="Times New Roman" w:hAnsi="Times New Roman" w:cs="Times New Roman"/>
          <w:sz w:val="24"/>
          <w:szCs w:val="24"/>
        </w:rPr>
        <w:t>-</w:t>
      </w:r>
      <w:r w:rsidRPr="0058015C">
        <w:rPr>
          <w:rFonts w:ascii="Times New Roman" w:hAnsi="Times New Roman" w:cs="Times New Roman"/>
          <w:sz w:val="24"/>
          <w:szCs w:val="24"/>
        </w:rPr>
        <w:t xml:space="preserve"> я умею, но не уверен, зелёный </w:t>
      </w:r>
      <w:r w:rsidR="004A4966">
        <w:rPr>
          <w:rFonts w:ascii="Times New Roman" w:hAnsi="Times New Roman" w:cs="Times New Roman"/>
          <w:sz w:val="24"/>
          <w:szCs w:val="24"/>
        </w:rPr>
        <w:t>-</w:t>
      </w:r>
      <w:r w:rsidRPr="0058015C">
        <w:rPr>
          <w:rFonts w:ascii="Times New Roman" w:hAnsi="Times New Roman" w:cs="Times New Roman"/>
          <w:sz w:val="24"/>
          <w:szCs w:val="24"/>
        </w:rPr>
        <w:t xml:space="preserve"> я умею сам.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могут быть применены иные приемы </w:t>
      </w:r>
      <w:r w:rsidRPr="0058015C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8015C">
        <w:rPr>
          <w:rFonts w:ascii="Times New Roman" w:hAnsi="Times New Roman" w:cs="Times New Roman"/>
          <w:sz w:val="24"/>
          <w:szCs w:val="24"/>
        </w:rPr>
        <w:t xml:space="preserve"> уровня самооценки учащихся и формировании адекватной самооценки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3. Ведение документации 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3.1. Документация учителя: 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>3.1.1. По каждому предмету на основе рабочей программы составляется календарно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4966">
        <w:rPr>
          <w:rFonts w:ascii="Times New Roman" w:hAnsi="Times New Roman" w:cs="Times New Roman"/>
          <w:sz w:val="24"/>
          <w:szCs w:val="24"/>
        </w:rPr>
        <w:t xml:space="preserve">тематическое планирование на год, которое является основой планирования педагогической деятельности учителя. </w:t>
      </w:r>
      <w:r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4A4966">
        <w:rPr>
          <w:rFonts w:ascii="Times New Roman" w:hAnsi="Times New Roman" w:cs="Times New Roman"/>
          <w:sz w:val="24"/>
          <w:szCs w:val="24"/>
        </w:rPr>
        <w:t xml:space="preserve">журнал является главным документом учителя и заполняется соответственно календарно-тематическому планированию. Отметки в </w:t>
      </w: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4A4966">
        <w:rPr>
          <w:rFonts w:ascii="Times New Roman" w:hAnsi="Times New Roman" w:cs="Times New Roman"/>
          <w:sz w:val="24"/>
          <w:szCs w:val="24"/>
        </w:rPr>
        <w:t xml:space="preserve"> журнал не выставляются в 1-ом классе в течение всего учебного года и в перво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A4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</w:t>
      </w:r>
      <w:r w:rsidRPr="004A4966">
        <w:rPr>
          <w:rFonts w:ascii="Times New Roman" w:hAnsi="Times New Roman" w:cs="Times New Roman"/>
          <w:sz w:val="24"/>
          <w:szCs w:val="24"/>
        </w:rPr>
        <w:t xml:space="preserve">и 2-ого класса. 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>3.1.2. Результаты обучения фиксируются в специально разработанных технологических картах (Лист достижений ученика / Карта успешности / Оценочный лист / Тетрадь мониторинга / Сборный портфель), составленных согласно программам по каждому предмету.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>3.1.3. В конце учебного года учитель составляет содержательный анализ своей педагогической деятельности, учитывая следующее:</w:t>
      </w:r>
    </w:p>
    <w:p w:rsidR="004A4966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динамику развития учащихся за учебный период; </w:t>
      </w:r>
    </w:p>
    <w:p w:rsidR="004A4966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уровень усвоения учащимися знаний и умений по основным темам; </w:t>
      </w:r>
    </w:p>
    <w:p w:rsidR="004A4966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уровень сформированности основных компонентов учебной деятельности учащихся; </w:t>
      </w:r>
    </w:p>
    <w:p w:rsidR="004A4966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сведения о выполнении программы с указанием успехов и возникших трудностей; </w:t>
      </w:r>
    </w:p>
    <w:p w:rsidR="004A4966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выводы о причинах проблем, неудач и предложения по их преодолению. 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3.2. Документация учащихся: 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3.2.1. Для выполнения итоговых и тематических контрольных работ по русскому языку и математике вводятся специальные тетради (листы), которые на протяжении года хранятся в школе и выдаются учащимся для выполнения контрольных работ и работ над ошибками. 3.2.2. Возможно введение тетрадей с контрольно-измерительными материалами по предметам учебного плана начальной школы на печатной основе в соответствии с УМК «Школа России». 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3.3. Администрация школы: 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>3.3.1. В своей деятельности администрация школы использует для анализа все необходимые материалы учителей, учащихся и психолога (</w:t>
      </w: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4A4966">
        <w:rPr>
          <w:rFonts w:ascii="Times New Roman" w:hAnsi="Times New Roman" w:cs="Times New Roman"/>
          <w:sz w:val="24"/>
          <w:szCs w:val="24"/>
        </w:rPr>
        <w:t xml:space="preserve"> журнал, содержательный анализ педагогической деятельности учителя за год, анализ проверочных и контрольных работ, тетради учащихся, результаты психолого-педагогической </w:t>
      </w:r>
      <w:r w:rsidRPr="004A4966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диагностики) для создания целостной картины учебно-воспитательного процесса в начальной школе. </w:t>
      </w:r>
    </w:p>
    <w:p w:rsidR="004A496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3.3.2. Все материалы, получаемые от участников образовательного процесса, администрация классифицирует, используя информационные технологии, с целью определения динамики в развитии и образовании учащихся в течение первого и второго класса. </w:t>
      </w:r>
    </w:p>
    <w:p w:rsidR="004A4966" w:rsidRDefault="004A4966" w:rsidP="00F953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3.3.3. По итогам года на основе получаемых материалов от учителей администрация проводит анализ работы педагогического коллектива, определяя "проблемные" места, достижения и трудности, как учащихся, так и учителей, и на их основе определяет стратегические задачи на последующий год обучения. </w:t>
      </w:r>
    </w:p>
    <w:p w:rsidR="00F95378" w:rsidRDefault="004A4966" w:rsidP="00F953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4. Права и обязанности субъектов контрольно-оценочной деятельности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4.1. Между учителями, учащимися, родителями учащихся и администрацией школы в рамках </w:t>
      </w:r>
      <w:proofErr w:type="spellStart"/>
      <w:r w:rsidRPr="004A4966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4A4966">
        <w:rPr>
          <w:rFonts w:ascii="Times New Roman" w:hAnsi="Times New Roman" w:cs="Times New Roman"/>
          <w:sz w:val="24"/>
          <w:szCs w:val="24"/>
        </w:rPr>
        <w:t xml:space="preserve"> обучения необходимо строить равноправное сотрудничество. Каждый из участников такого сотрудничества имеет право, прежде всего, на самооценку своей деятельности, на свое особое аргументированное мнение по поводу оценки одного субъекта деятельности другим.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4.2. Права и обязанности учащихся.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4.2.1. Учащиеся имеют право: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на собственную оценку своих достижений и трудностей;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на оценку своей работы учителем;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на оценку проявления творчества и инициативы во всех сферах школьной жизни;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на ошибку и время для ее ликвидации;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на участие в разработке критериев оценивания своей работы;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на самостоятельный выбор уровня сложности проверочных заданий;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на предоставление и публичную защиту результатов своей деятельности.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4.2.2. Учащиеся обязаны: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по возможности проявлять оценочную самостоятельность в учебной работе;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осваивать способы осуществления контроля и оценки;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иметь рабочие тетради, тетради для контрольных работ, в которых отражается контрольно-оценочная деятельность ученика.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4.3. Права и обязанности учителя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4.3.1. Учитель имеет право: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A4966">
        <w:rPr>
          <w:rFonts w:ascii="Times New Roman" w:hAnsi="Times New Roman" w:cs="Times New Roman"/>
          <w:sz w:val="24"/>
          <w:szCs w:val="24"/>
        </w:rPr>
        <w:t xml:space="preserve">- иметь свое оценочное суждение по поводу работы учащихся; </w:t>
      </w:r>
    </w:p>
    <w:p w:rsidR="00F95378" w:rsidRDefault="004A4966" w:rsidP="00F9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самостоятельно определять приемлемые для него формы учета учебных достижений учащихся. </w:t>
      </w:r>
    </w:p>
    <w:bookmarkEnd w:id="0"/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4.3.2. Учитель обязан: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соблюдать принципы </w:t>
      </w:r>
      <w:proofErr w:type="spellStart"/>
      <w:r w:rsidRPr="004A4966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4A4966">
        <w:rPr>
          <w:rFonts w:ascii="Times New Roman" w:hAnsi="Times New Roman" w:cs="Times New Roman"/>
          <w:sz w:val="24"/>
          <w:szCs w:val="24"/>
        </w:rPr>
        <w:t xml:space="preserve"> обучения;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соблюдать педагогический такт при оценке результатов деятельности учащихся;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работать над формированием у учащихся самоконтроля и самооценки;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lastRenderedPageBreak/>
        <w:t xml:space="preserve">- оценивать не только знания, умения и навыки по предметам, но также уровень развития и степень проявления творчества и инициативы во всех сферах школьной жизни с помощью способов качественного оценивания;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фиксировать динамику развития и обученности ученика только относительно его собственных возможностей и достижений;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доводить до сведения родителей достижения и успехи учащихся.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4.4. Права и обязанности родителей (законных представителей обучающихся)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4.4.1. Родители (законные представители) имеют право: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знать о принципах и способах оценивания достижений в данной школе;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получать достоверную информацию об успехах и достижениях своего ребенка;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получать индивидуальные консультации учителя по преодолению проблем и трудностей в обучении своего ребенка.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4.4.2. Родители (законные представители) обязаны: </w:t>
      </w:r>
    </w:p>
    <w:p w:rsidR="00F95378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 xml:space="preserve">- информировать учителя о возможных трудностях и проблемах ребенка, с которыми родители сталкиваются в домашних условиях; </w:t>
      </w:r>
    </w:p>
    <w:p w:rsidR="006C72F6" w:rsidRDefault="004A4966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4A4966">
        <w:rPr>
          <w:rFonts w:ascii="Times New Roman" w:hAnsi="Times New Roman" w:cs="Times New Roman"/>
          <w:sz w:val="24"/>
          <w:szCs w:val="24"/>
        </w:rPr>
        <w:t>- посещать родительские собрания, на которых проводится просветительская работа по оказанию помощи в образовании их детей.</w:t>
      </w:r>
    </w:p>
    <w:p w:rsidR="00F95378" w:rsidRDefault="00F95378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F95378">
        <w:rPr>
          <w:rFonts w:ascii="Times New Roman" w:hAnsi="Times New Roman" w:cs="Times New Roman"/>
          <w:sz w:val="24"/>
          <w:szCs w:val="24"/>
        </w:rPr>
        <w:t xml:space="preserve">5. Ответственность сторон </w:t>
      </w:r>
    </w:p>
    <w:p w:rsidR="00F95378" w:rsidRDefault="00F95378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F95378">
        <w:rPr>
          <w:rFonts w:ascii="Times New Roman" w:hAnsi="Times New Roman" w:cs="Times New Roman"/>
          <w:sz w:val="24"/>
          <w:szCs w:val="24"/>
        </w:rPr>
        <w:t xml:space="preserve">5.1. Несоблюдение субъектами образовательного процесса отдельных пунктов данного Положения может повлечь за собой невыполнение основной задачи начальной школы - становления учебной самостоятельности (умения учиться) младших школьников. </w:t>
      </w:r>
    </w:p>
    <w:p w:rsidR="00F95378" w:rsidRDefault="00F95378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F95378">
        <w:rPr>
          <w:rFonts w:ascii="Times New Roman" w:hAnsi="Times New Roman" w:cs="Times New Roman"/>
          <w:sz w:val="24"/>
          <w:szCs w:val="24"/>
        </w:rPr>
        <w:t xml:space="preserve">5.2. При нарушении основных принципов </w:t>
      </w:r>
      <w:proofErr w:type="spellStart"/>
      <w:r w:rsidRPr="00F95378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F95378">
        <w:rPr>
          <w:rFonts w:ascii="Times New Roman" w:hAnsi="Times New Roman" w:cs="Times New Roman"/>
          <w:sz w:val="24"/>
          <w:szCs w:val="24"/>
        </w:rPr>
        <w:t xml:space="preserve"> обучения одной из сторон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5378">
        <w:rPr>
          <w:rFonts w:ascii="Times New Roman" w:hAnsi="Times New Roman" w:cs="Times New Roman"/>
          <w:sz w:val="24"/>
          <w:szCs w:val="24"/>
        </w:rPr>
        <w:t xml:space="preserve">воспитательного процесса другая сторона имеет право обратиться к администрации школы с целью защиты своих прав в установленном Уставом школы порядком. </w:t>
      </w:r>
    </w:p>
    <w:p w:rsidR="00F95378" w:rsidRPr="00F95378" w:rsidRDefault="00F95378" w:rsidP="00F74843">
      <w:pPr>
        <w:jc w:val="both"/>
        <w:rPr>
          <w:rFonts w:ascii="Times New Roman" w:hAnsi="Times New Roman" w:cs="Times New Roman"/>
          <w:sz w:val="24"/>
          <w:szCs w:val="24"/>
        </w:rPr>
      </w:pPr>
      <w:r w:rsidRPr="00F95378">
        <w:rPr>
          <w:rFonts w:ascii="Times New Roman" w:hAnsi="Times New Roman" w:cs="Times New Roman"/>
          <w:sz w:val="24"/>
          <w:szCs w:val="24"/>
        </w:rPr>
        <w:t>5.3. Нарушение правил оценочной деятельности, несоблюдение педагогического такта являются предметом административного разбирательства и общественного порицания.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Гатапова Марина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25.02.2021 по 25.02.2022</w:t>
            </w:r>
          </w:p>
        </w:tc>
      </w:tr>
    </w:tbl>
    <w:sectPr xmlns:w="http://schemas.openxmlformats.org/wordprocessingml/2006/main" w:rsidR="00F95378" w:rsidRPr="00F9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5436">
    <w:multiLevelType w:val="hybridMultilevel"/>
    <w:lvl w:ilvl="0" w:tplc="52491200">
      <w:start w:val="1"/>
      <w:numFmt w:val="decimal"/>
      <w:lvlText w:val="%1."/>
      <w:lvlJc w:val="left"/>
      <w:pPr>
        <w:ind w:left="720" w:hanging="360"/>
      </w:pPr>
    </w:lvl>
    <w:lvl w:ilvl="1" w:tplc="52491200" w:tentative="1">
      <w:start w:val="1"/>
      <w:numFmt w:val="lowerLetter"/>
      <w:lvlText w:val="%2."/>
      <w:lvlJc w:val="left"/>
      <w:pPr>
        <w:ind w:left="1440" w:hanging="360"/>
      </w:pPr>
    </w:lvl>
    <w:lvl w:ilvl="2" w:tplc="52491200" w:tentative="1">
      <w:start w:val="1"/>
      <w:numFmt w:val="lowerRoman"/>
      <w:lvlText w:val="%3."/>
      <w:lvlJc w:val="right"/>
      <w:pPr>
        <w:ind w:left="2160" w:hanging="180"/>
      </w:pPr>
    </w:lvl>
    <w:lvl w:ilvl="3" w:tplc="52491200" w:tentative="1">
      <w:start w:val="1"/>
      <w:numFmt w:val="decimal"/>
      <w:lvlText w:val="%4."/>
      <w:lvlJc w:val="left"/>
      <w:pPr>
        <w:ind w:left="2880" w:hanging="360"/>
      </w:pPr>
    </w:lvl>
    <w:lvl w:ilvl="4" w:tplc="52491200" w:tentative="1">
      <w:start w:val="1"/>
      <w:numFmt w:val="lowerLetter"/>
      <w:lvlText w:val="%5."/>
      <w:lvlJc w:val="left"/>
      <w:pPr>
        <w:ind w:left="3600" w:hanging="360"/>
      </w:pPr>
    </w:lvl>
    <w:lvl w:ilvl="5" w:tplc="52491200" w:tentative="1">
      <w:start w:val="1"/>
      <w:numFmt w:val="lowerRoman"/>
      <w:lvlText w:val="%6."/>
      <w:lvlJc w:val="right"/>
      <w:pPr>
        <w:ind w:left="4320" w:hanging="180"/>
      </w:pPr>
    </w:lvl>
    <w:lvl w:ilvl="6" w:tplc="52491200" w:tentative="1">
      <w:start w:val="1"/>
      <w:numFmt w:val="decimal"/>
      <w:lvlText w:val="%7."/>
      <w:lvlJc w:val="left"/>
      <w:pPr>
        <w:ind w:left="5040" w:hanging="360"/>
      </w:pPr>
    </w:lvl>
    <w:lvl w:ilvl="7" w:tplc="52491200" w:tentative="1">
      <w:start w:val="1"/>
      <w:numFmt w:val="lowerLetter"/>
      <w:lvlText w:val="%8."/>
      <w:lvlJc w:val="left"/>
      <w:pPr>
        <w:ind w:left="5760" w:hanging="360"/>
      </w:pPr>
    </w:lvl>
    <w:lvl w:ilvl="8" w:tplc="52491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5">
    <w:multiLevelType w:val="hybridMultilevel"/>
    <w:lvl w:ilvl="0" w:tplc="453896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780D3A"/>
    <w:multiLevelType w:val="multilevel"/>
    <w:tmpl w:val="6C60F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290C629B"/>
    <w:multiLevelType w:val="hybridMultilevel"/>
    <w:tmpl w:val="1CB21C60"/>
    <w:lvl w:ilvl="0" w:tplc="0AFCA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5435">
    <w:abstractNumId w:val="5435"/>
  </w:num>
  <w:num w:numId="5436">
    <w:abstractNumId w:val="54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CE"/>
    <w:rsid w:val="003468F4"/>
    <w:rsid w:val="004A4966"/>
    <w:rsid w:val="0058015C"/>
    <w:rsid w:val="006C72F6"/>
    <w:rsid w:val="008C25CE"/>
    <w:rsid w:val="00C942EC"/>
    <w:rsid w:val="00F74843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B42A"/>
  <w15:chartTrackingRefBased/>
  <w15:docId w15:val="{FD5B8462-8D5E-4B3F-857E-55C3CFFC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843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53736600" Type="http://schemas.openxmlformats.org/officeDocument/2006/relationships/footnotes" Target="footnotes.xml"/><Relationship Id="rId647169134" Type="http://schemas.openxmlformats.org/officeDocument/2006/relationships/endnotes" Target="endnotes.xml"/><Relationship Id="rId654685411" Type="http://schemas.openxmlformats.org/officeDocument/2006/relationships/comments" Target="comments.xml"/><Relationship Id="rId257648683" Type="http://schemas.microsoft.com/office/2011/relationships/commentsExtended" Target="commentsExtended.xml"/><Relationship Id="rId6479359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amPh68pWu1JCGzW7vITClZ2A7Kc=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</SignatureValue>
  <KeyInfo>
    <X509Data>
      <X509Certificate>MIIFmzCCA4MCFGmuXN4bNSDagNvjEsKHZo/19nwoMA0GCSqGSIb3DQEBCwUAMIGQ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=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53736600"/>
            <mdssi:RelationshipReference SourceId="rId647169134"/>
            <mdssi:RelationshipReference SourceId="rId654685411"/>
            <mdssi:RelationshipReference SourceId="rId257648683"/>
            <mdssi:RelationshipReference SourceId="rId647935971"/>
          </Transform>
          <Transform Algorithm="http://www.w3.org/TR/2001/REC-xml-c14n-20010315"/>
        </Transforms>
        <DigestMethod Algorithm="http://www.w3.org/2000/09/xmldsig#sha1"/>
        <DigestValue>e9bwpRXdG7bzZfahvEPLSAY/Xkk=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LQCxMlqORrqq41k4NV2cwQu5bJk=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tWzlf5GfkrhYhZ/9OW9wAyR21V0=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Jyigk0YYJERh99JgF9bdPrbK6Qo=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7YBkZQ8NCGGLAG4bKq/OjXpLpXo=</DigestValue>
      </Reference>
      <Reference URI="/word/styles.xml?ContentType=application/vnd.openxmlformats-officedocument.wordprocessingml.styles+xml">
        <DigestMethod Algorithm="http://www.w3.org/2000/09/xmldsig#sha1"/>
        <DigestValue>ICqzI2ofNyseqPCL5VCKESi6498=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>
          <mdssi:Format>YYYY-MM-DDThh:mm:ssTZD</mdssi:Format>
          <mdssi:Value>2021-04-18T11:24:29Z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2020-03-01T07:52:00Z</dcterms:created>
  <dcterms:modified xsi:type="dcterms:W3CDTF">2020-03-01T09:38:00Z</dcterms:modified>
</cp:coreProperties>
</file>